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 w:rsidP="009A63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9A6311" w:rsidRPr="009A6311">
        <w:rPr>
          <w:b/>
          <w:bCs/>
        </w:rPr>
        <w:t>09</w:t>
      </w:r>
      <w:r w:rsidR="003131EF" w:rsidRPr="009A6311">
        <w:rPr>
          <w:b/>
          <w:bCs/>
        </w:rPr>
        <w:t>/202</w:t>
      </w:r>
      <w:r w:rsidR="009A6311" w:rsidRPr="009A6311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Pr="009A6311" w:rsidRDefault="008D6CF3" w:rsidP="009A6311">
      <w:pPr>
        <w:jc w:val="both"/>
        <w:rPr>
          <w:rFonts w:ascii="Calibri" w:eastAsia="Calibri" w:hAnsi="Calibri" w:cs="Times New Roman"/>
          <w:bCs/>
        </w:rPr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proofErr w:type="spellStart"/>
      <w:r w:rsidR="009A6311" w:rsidRPr="009A6311">
        <w:rPr>
          <w:rFonts w:ascii="Calibri" w:eastAsia="Calibri" w:hAnsi="Calibri" w:cs="Times New Roman"/>
          <w:bCs/>
        </w:rPr>
        <w:t>Soybean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Genome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Editing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for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Phytonematode</w:t>
      </w:r>
      <w:proofErr w:type="spellEnd"/>
      <w:r w:rsidR="00E66780" w:rsidRPr="009A6311">
        <w:t>”</w:t>
      </w:r>
      <w:r w:rsidRPr="009A6311">
        <w:rPr>
          <w:rFonts w:cstheme="minorHAnsi"/>
          <w:bCs/>
        </w:rPr>
        <w:t>,</w:t>
      </w:r>
      <w:r>
        <w:rPr>
          <w:rFonts w:cstheme="minorHAnsi"/>
          <w:bCs/>
        </w:rPr>
        <w:t xml:space="preserve"> celebrado entre </w:t>
      </w:r>
      <w:r w:rsidRPr="00E66780">
        <w:rPr>
          <w:rFonts w:cstheme="minorHAnsi"/>
          <w:bCs/>
        </w:rPr>
        <w:t xml:space="preserve">a </w:t>
      </w:r>
      <w:r w:rsidR="009A6311" w:rsidRPr="009A6311">
        <w:rPr>
          <w:rFonts w:ascii="Calibri" w:eastAsia="Calibri" w:hAnsi="Calibri" w:cs="Times New Roman"/>
          <w:bCs/>
        </w:rPr>
        <w:t>Embrapa Recursos Genéticos e Biotecnologia (CENARGEN)</w:t>
      </w:r>
      <w:r w:rsidRPr="009A6311">
        <w:rPr>
          <w:rFonts w:cstheme="minorHAnsi"/>
          <w:bCs/>
        </w:rPr>
        <w:t xml:space="preserve"> e </w:t>
      </w:r>
      <w:r w:rsidR="00D1433C">
        <w:rPr>
          <w:rFonts w:cstheme="minorHAnsi"/>
          <w:bCs/>
        </w:rPr>
        <w:t>a</w:t>
      </w:r>
      <w:bookmarkStart w:id="0" w:name="_GoBack"/>
      <w:bookmarkEnd w:id="0"/>
      <w:r w:rsidRPr="009A6311">
        <w:rPr>
          <w:rFonts w:cstheme="minorHAnsi"/>
          <w:bCs/>
        </w:rPr>
        <w:t xml:space="preserve"> </w:t>
      </w:r>
      <w:r w:rsidR="009A6311" w:rsidRPr="009A6311">
        <w:rPr>
          <w:rFonts w:cstheme="minorHAnsi"/>
          <w:bCs/>
        </w:rPr>
        <w:t xml:space="preserve">Pioneer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proofErr w:type="spellStart"/>
      <w:r w:rsidR="009A6311" w:rsidRPr="009A6311">
        <w:rPr>
          <w:rFonts w:ascii="Calibri" w:eastAsia="Calibri" w:hAnsi="Calibri" w:cs="Times New Roman"/>
          <w:bCs/>
        </w:rPr>
        <w:t>Soybean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Genome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Editing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for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Phytonematode</w:t>
      </w:r>
      <w:proofErr w:type="spellEnd"/>
      <w:r w:rsidR="00E66780" w:rsidRPr="009A6311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9A6311" w:rsidRPr="009A6311">
        <w:t>30</w:t>
      </w:r>
      <w:r w:rsidR="00A702A7" w:rsidRPr="009A6311">
        <w:t>/</w:t>
      </w:r>
      <w:r w:rsidR="009A6311" w:rsidRPr="009A6311">
        <w:t>01/2022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complementares que não se enquadram em nenhum item anterior e que tenham relação com as qualificações exigidas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9A6311">
        <w:t xml:space="preserve">Chamada nº </w:t>
      </w:r>
      <w:r w:rsidR="009A6311" w:rsidRPr="009A6311">
        <w:t>09/2022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5E6B51" w:rsidRDefault="005E6B51">
      <w:pPr>
        <w:spacing w:after="0" w:line="240" w:lineRule="auto"/>
        <w:jc w:val="both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Critérios de Seleção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Pontuação</w:t>
            </w:r>
          </w:p>
        </w:tc>
      </w:tr>
      <w:tr w:rsidR="005E6B51">
        <w:tc>
          <w:tcPr>
            <w:tcW w:w="8493" w:type="dxa"/>
            <w:gridSpan w:val="2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Requisitos Obrigatórios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Formação acadêmica equivalente à exigência da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430A0">
        <w:tc>
          <w:tcPr>
            <w:tcW w:w="4247" w:type="dxa"/>
            <w:shd w:val="clear" w:color="auto" w:fill="auto"/>
            <w:vAlign w:val="center"/>
          </w:tcPr>
          <w:p w:rsidR="005430A0" w:rsidRDefault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Completo preenchimento dos requisitos obrigatórios específicos para este edital, avaliados pelo coordenador do projeto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430A0" w:rsidRDefault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Critério Eliminatório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Disponibilidade de carga horária necessária para 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Disponibilidade para residir no local de execução das atividades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E6B51">
        <w:tc>
          <w:tcPr>
            <w:tcW w:w="8493" w:type="dxa"/>
            <w:gridSpan w:val="2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Requisitos Classificatórios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5430A0">
            <w:pPr>
              <w:spacing w:after="0" w:line="240" w:lineRule="auto"/>
              <w:jc w:val="both"/>
            </w:pPr>
            <w:r w:rsidRPr="005430A0">
              <w:t>Experiência em projetos afins em instituições internacionais com relevância na área, e/ou com empresas, instituições ou associações, nacionais e/ou internacionais, do setor público ou privado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0 – não possui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– um ano de experiência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2 – dois anos de experiência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3 – mais de dois anos de experiência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 w:rsidP="00956C54">
            <w:pPr>
              <w:spacing w:after="0" w:line="240" w:lineRule="auto"/>
              <w:jc w:val="both"/>
            </w:pPr>
            <w:r w:rsidRPr="005430A0">
              <w:t xml:space="preserve">Atuação profissional em atividades similares </w:t>
            </w:r>
            <w:r w:rsidR="00956C54" w:rsidRPr="005430A0">
              <w:t>à</w:t>
            </w:r>
            <w:r w:rsidRPr="005430A0">
              <w:t>s atividades que serão desenvolvidas pelo (a) bolsista, incluindo treinamento nos níveis de mestrado e doutorado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ponto para cada ano completo de experiência, alcançando pontuação máxima de 3 pontos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Default="005430A0" w:rsidP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Produção científica (análise quantitativa, qualitativa e de alinhamento com o perfil definido para o bolsista) e qualificações complementares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0 – nenhuma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– baixa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2 – média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3 – alta</w:t>
            </w:r>
          </w:p>
          <w:p w:rsidR="005E6B51" w:rsidRDefault="008D6CF3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4 – muito alta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Pontuação Total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No máximo 10</w:t>
            </w:r>
          </w:p>
        </w:tc>
      </w:tr>
    </w:tbl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lastRenderedPageBreak/>
        <w:t>6.4 – A pontuação final de cada candidato será obtida por meio da soma dos critérios de seleção do currículo por cada avaliador, alcançando a pontuação máxima de 10 pontos.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6.5 – Os candidatos serão classificados de acordo com a maior pontuação final, e os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lastRenderedPageBreak/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5430A0">
        <w:t xml:space="preserve">Viçosa, </w:t>
      </w:r>
      <w:r w:rsidR="005430A0" w:rsidRPr="005430A0">
        <w:t>25</w:t>
      </w:r>
      <w:r w:rsidRPr="005430A0">
        <w:t xml:space="preserve"> de </w:t>
      </w:r>
      <w:r w:rsidR="005430A0" w:rsidRPr="005430A0">
        <w:t>Janeiro de 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/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1F" w:rsidRDefault="0078141F">
      <w:pPr>
        <w:spacing w:after="0" w:line="240" w:lineRule="auto"/>
      </w:pPr>
      <w:r>
        <w:separator/>
      </w:r>
    </w:p>
  </w:endnote>
  <w:endnote w:type="continuationSeparator" w:id="0">
    <w:p w:rsidR="0078141F" w:rsidRDefault="0078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1F" w:rsidRDefault="0078141F">
      <w:pPr>
        <w:spacing w:after="0" w:line="240" w:lineRule="auto"/>
      </w:pPr>
      <w:r>
        <w:separator/>
      </w:r>
    </w:p>
  </w:footnote>
  <w:footnote w:type="continuationSeparator" w:id="0">
    <w:p w:rsidR="0078141F" w:rsidRDefault="0078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67516"/>
    <w:rsid w:val="002D2CAE"/>
    <w:rsid w:val="003131EF"/>
    <w:rsid w:val="00522C51"/>
    <w:rsid w:val="005430A0"/>
    <w:rsid w:val="005E6B51"/>
    <w:rsid w:val="0063418A"/>
    <w:rsid w:val="0078141F"/>
    <w:rsid w:val="008B6126"/>
    <w:rsid w:val="008D6CF3"/>
    <w:rsid w:val="00906E6C"/>
    <w:rsid w:val="00956C54"/>
    <w:rsid w:val="00995951"/>
    <w:rsid w:val="009A6311"/>
    <w:rsid w:val="00A702A7"/>
    <w:rsid w:val="00D1433C"/>
    <w:rsid w:val="00E246B0"/>
    <w:rsid w:val="00E40E03"/>
    <w:rsid w:val="00E565EA"/>
    <w:rsid w:val="00E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2043</Words>
  <Characters>11037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Usuario</cp:lastModifiedBy>
  <cp:revision>4</cp:revision>
  <cp:lastPrinted>2020-02-03T14:09:00Z</cp:lastPrinted>
  <dcterms:created xsi:type="dcterms:W3CDTF">2021-09-06T13:58:00Z</dcterms:created>
  <dcterms:modified xsi:type="dcterms:W3CDTF">2022-01-25T19:16:00Z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