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1" w:rsidRDefault="008D6CF3" w:rsidP="009A631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E71BF4">
        <w:rPr>
          <w:b/>
          <w:bCs/>
        </w:rPr>
        <w:t>23</w:t>
      </w:r>
      <w:r w:rsidR="003131EF" w:rsidRPr="009A6311">
        <w:rPr>
          <w:b/>
          <w:bCs/>
        </w:rPr>
        <w:t>/202</w:t>
      </w:r>
      <w:r w:rsidR="009A6311" w:rsidRPr="009A6311">
        <w:rPr>
          <w:b/>
          <w:bCs/>
        </w:rPr>
        <w:t>2</w:t>
      </w:r>
      <w:r>
        <w:rPr>
          <w:b/>
          <w:bCs/>
        </w:rPr>
        <w:t xml:space="preserve"> para Seleção de Bolsistas</w:t>
      </w:r>
    </w:p>
    <w:p w:rsidR="005E6B51" w:rsidRDefault="005E6B51">
      <w:pPr>
        <w:spacing w:after="0" w:line="240" w:lineRule="auto"/>
        <w:jc w:val="center"/>
      </w:pPr>
    </w:p>
    <w:p w:rsidR="005E6B51" w:rsidRPr="009A6311" w:rsidRDefault="008D6CF3" w:rsidP="009A6311">
      <w:pPr>
        <w:jc w:val="both"/>
        <w:rPr>
          <w:rFonts w:ascii="Calibri" w:eastAsia="Calibri" w:hAnsi="Calibri" w:cs="Times New Roman"/>
          <w:bCs/>
        </w:rPr>
      </w:pPr>
      <w:r>
        <w:t xml:space="preserve">Chamada pública para concessão de bolsas de estímulo a inovação para o Projeto </w:t>
      </w:r>
      <w:r w:rsidR="00E66780">
        <w:rPr>
          <w:rFonts w:cstheme="minorHAnsi"/>
          <w:bCs/>
        </w:rPr>
        <w:t>“</w:t>
      </w:r>
      <w:proofErr w:type="spellStart"/>
      <w:r w:rsidR="009A6311" w:rsidRPr="009A6311">
        <w:rPr>
          <w:rFonts w:ascii="Calibri" w:eastAsia="Calibri" w:hAnsi="Calibri" w:cs="Times New Roman"/>
          <w:bCs/>
        </w:rPr>
        <w:t>Soybean</w:t>
      </w:r>
      <w:proofErr w:type="spellEnd"/>
      <w:r w:rsidR="009A6311" w:rsidRPr="009A6311">
        <w:rPr>
          <w:rFonts w:ascii="Calibri" w:eastAsia="Calibri" w:hAnsi="Calibri" w:cs="Times New Roman"/>
          <w:bCs/>
        </w:rPr>
        <w:t xml:space="preserve"> </w:t>
      </w:r>
      <w:proofErr w:type="spellStart"/>
      <w:r w:rsidR="009A6311" w:rsidRPr="009A6311">
        <w:rPr>
          <w:rFonts w:ascii="Calibri" w:eastAsia="Calibri" w:hAnsi="Calibri" w:cs="Times New Roman"/>
          <w:bCs/>
        </w:rPr>
        <w:t>Genome</w:t>
      </w:r>
      <w:proofErr w:type="spellEnd"/>
      <w:r w:rsidR="009A6311" w:rsidRPr="009A6311">
        <w:rPr>
          <w:rFonts w:ascii="Calibri" w:eastAsia="Calibri" w:hAnsi="Calibri" w:cs="Times New Roman"/>
          <w:bCs/>
        </w:rPr>
        <w:t xml:space="preserve"> </w:t>
      </w:r>
      <w:proofErr w:type="spellStart"/>
      <w:r w:rsidR="009A6311" w:rsidRPr="009A6311">
        <w:rPr>
          <w:rFonts w:ascii="Calibri" w:eastAsia="Calibri" w:hAnsi="Calibri" w:cs="Times New Roman"/>
          <w:bCs/>
        </w:rPr>
        <w:t>Editing</w:t>
      </w:r>
      <w:proofErr w:type="spellEnd"/>
      <w:r w:rsidR="009A6311" w:rsidRPr="009A6311">
        <w:rPr>
          <w:rFonts w:ascii="Calibri" w:eastAsia="Calibri" w:hAnsi="Calibri" w:cs="Times New Roman"/>
          <w:bCs/>
        </w:rPr>
        <w:t xml:space="preserve"> for </w:t>
      </w:r>
      <w:proofErr w:type="spellStart"/>
      <w:r w:rsidR="009A6311" w:rsidRPr="009A6311">
        <w:rPr>
          <w:rFonts w:ascii="Calibri" w:eastAsia="Calibri" w:hAnsi="Calibri" w:cs="Times New Roman"/>
          <w:bCs/>
        </w:rPr>
        <w:t>Phytonematode</w:t>
      </w:r>
      <w:proofErr w:type="spellEnd"/>
      <w:r w:rsidR="00E66780" w:rsidRPr="009A6311">
        <w:t>”</w:t>
      </w:r>
      <w:r w:rsidRPr="009A6311">
        <w:rPr>
          <w:rFonts w:cstheme="minorHAnsi"/>
          <w:bCs/>
        </w:rPr>
        <w:t>,</w:t>
      </w:r>
      <w:r>
        <w:rPr>
          <w:rFonts w:cstheme="minorHAnsi"/>
          <w:bCs/>
        </w:rPr>
        <w:t xml:space="preserve"> celebrado entre </w:t>
      </w:r>
      <w:r w:rsidRPr="00E66780">
        <w:rPr>
          <w:rFonts w:cstheme="minorHAnsi"/>
          <w:bCs/>
        </w:rPr>
        <w:t xml:space="preserve">a </w:t>
      </w:r>
      <w:r w:rsidR="009A6311" w:rsidRPr="009A6311">
        <w:rPr>
          <w:rFonts w:ascii="Calibri" w:eastAsia="Calibri" w:hAnsi="Calibri" w:cs="Times New Roman"/>
          <w:bCs/>
        </w:rPr>
        <w:t>Embrapa Recursos Genéticos e Biotecnologia (CENARGEN)</w:t>
      </w:r>
      <w:r w:rsidRPr="009A6311">
        <w:rPr>
          <w:rFonts w:cstheme="minorHAnsi"/>
          <w:bCs/>
        </w:rPr>
        <w:t xml:space="preserve"> e </w:t>
      </w:r>
      <w:r w:rsidR="00D1433C">
        <w:rPr>
          <w:rFonts w:cstheme="minorHAnsi"/>
          <w:bCs/>
        </w:rPr>
        <w:t>a</w:t>
      </w:r>
      <w:r w:rsidRPr="009A6311">
        <w:rPr>
          <w:rFonts w:cstheme="minorHAnsi"/>
          <w:bCs/>
        </w:rPr>
        <w:t xml:space="preserve"> </w:t>
      </w:r>
      <w:r w:rsidR="009A6311" w:rsidRPr="009A6311">
        <w:rPr>
          <w:rFonts w:cstheme="minorHAnsi"/>
          <w:bCs/>
        </w:rPr>
        <w:t xml:space="preserve">Pioneer </w:t>
      </w:r>
      <w:r w:rsidRPr="00E66780">
        <w:t>e gerenciado pela Fundação Arthur B</w:t>
      </w:r>
      <w:r>
        <w:t xml:space="preserve">ernardes – </w:t>
      </w:r>
      <w:proofErr w:type="spellStart"/>
      <w:r>
        <w:t>Funarbe</w:t>
      </w:r>
      <w:proofErr w:type="spellEnd"/>
      <w:r>
        <w:t>.</w:t>
      </w:r>
    </w:p>
    <w:p w:rsidR="005E6B51" w:rsidRDefault="005E6B51">
      <w:pPr>
        <w:spacing w:after="0" w:line="240" w:lineRule="auto"/>
        <w:jc w:val="both"/>
        <w:rPr>
          <w:rFonts w:cstheme="minorHAnsi"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 – Objeto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rPr>
          <w:b/>
          <w:bCs/>
        </w:rPr>
        <w:t xml:space="preserve">1.1 - </w:t>
      </w:r>
      <w:r>
        <w:t xml:space="preserve">Visando apoiar as ações previstas no projeto </w:t>
      </w:r>
      <w:r w:rsidR="00E66780">
        <w:rPr>
          <w:rFonts w:cstheme="minorHAnsi"/>
          <w:bCs/>
        </w:rPr>
        <w:t>“</w:t>
      </w:r>
      <w:proofErr w:type="spellStart"/>
      <w:r w:rsidR="009A6311" w:rsidRPr="009A6311">
        <w:rPr>
          <w:rFonts w:ascii="Calibri" w:eastAsia="Calibri" w:hAnsi="Calibri" w:cs="Times New Roman"/>
          <w:bCs/>
        </w:rPr>
        <w:t>Soybean</w:t>
      </w:r>
      <w:proofErr w:type="spellEnd"/>
      <w:r w:rsidR="009A6311" w:rsidRPr="009A6311">
        <w:rPr>
          <w:rFonts w:ascii="Calibri" w:eastAsia="Calibri" w:hAnsi="Calibri" w:cs="Times New Roman"/>
          <w:bCs/>
        </w:rPr>
        <w:t xml:space="preserve"> </w:t>
      </w:r>
      <w:proofErr w:type="spellStart"/>
      <w:r w:rsidR="009A6311" w:rsidRPr="009A6311">
        <w:rPr>
          <w:rFonts w:ascii="Calibri" w:eastAsia="Calibri" w:hAnsi="Calibri" w:cs="Times New Roman"/>
          <w:bCs/>
        </w:rPr>
        <w:t>Genome</w:t>
      </w:r>
      <w:proofErr w:type="spellEnd"/>
      <w:r w:rsidR="009A6311" w:rsidRPr="009A6311">
        <w:rPr>
          <w:rFonts w:ascii="Calibri" w:eastAsia="Calibri" w:hAnsi="Calibri" w:cs="Times New Roman"/>
          <w:bCs/>
        </w:rPr>
        <w:t xml:space="preserve"> </w:t>
      </w:r>
      <w:proofErr w:type="spellStart"/>
      <w:r w:rsidR="009A6311" w:rsidRPr="009A6311">
        <w:rPr>
          <w:rFonts w:ascii="Calibri" w:eastAsia="Calibri" w:hAnsi="Calibri" w:cs="Times New Roman"/>
          <w:bCs/>
        </w:rPr>
        <w:t>Editing</w:t>
      </w:r>
      <w:proofErr w:type="spellEnd"/>
      <w:r w:rsidR="009A6311" w:rsidRPr="009A6311">
        <w:rPr>
          <w:rFonts w:ascii="Calibri" w:eastAsia="Calibri" w:hAnsi="Calibri" w:cs="Times New Roman"/>
          <w:bCs/>
        </w:rPr>
        <w:t xml:space="preserve"> for </w:t>
      </w:r>
      <w:proofErr w:type="spellStart"/>
      <w:r w:rsidR="009A6311" w:rsidRPr="009A6311">
        <w:rPr>
          <w:rFonts w:ascii="Calibri" w:eastAsia="Calibri" w:hAnsi="Calibri" w:cs="Times New Roman"/>
          <w:bCs/>
        </w:rPr>
        <w:t>Phytonematode</w:t>
      </w:r>
      <w:proofErr w:type="spellEnd"/>
      <w:r w:rsidR="00E66780" w:rsidRPr="009A6311">
        <w:t>”</w:t>
      </w:r>
      <w:r>
        <w:rPr>
          <w:rFonts w:cstheme="minorHAnsi"/>
          <w:bCs/>
        </w:rPr>
        <w:t xml:space="preserve">, </w:t>
      </w:r>
      <w:r>
        <w:t xml:space="preserve">a Fundação Arthur Bernardes – </w:t>
      </w:r>
      <w:proofErr w:type="spellStart"/>
      <w:r>
        <w:t>Funarbe</w:t>
      </w:r>
      <w:proofErr w:type="spellEnd"/>
      <w:r>
        <w:t xml:space="preserve"> concederá Bolsa de Estimulo à Inovação, destinada à formação e à capacitação de recursos humanos e à segregação de especialistas que contribuam para a execução de projetos de pesquisa, desenvolvimento e inovação (PD&amp;I); atividades de extensão tecnológica; de proteção da propriedade intelectual e de transferência de tecnologia de interesse da Embrapa, para o projeto citado, em conformidade com o Manual de Normas da Embrapa </w:t>
      </w:r>
      <w:r w:rsidR="00522C51">
        <w:t>nº 39</w:t>
      </w:r>
      <w:r>
        <w:t xml:space="preserve">, de </w:t>
      </w:r>
      <w:r w:rsidR="003131EF">
        <w:t>20</w:t>
      </w:r>
      <w:r>
        <w:t xml:space="preserve"> de </w:t>
      </w:r>
      <w:r w:rsidR="003131EF">
        <w:t>Agosto</w:t>
      </w:r>
      <w:r>
        <w:t xml:space="preserve"> de 2019, o Acordo Geral de Parceria entre Fundações de Apoio e Embrapa, e 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 – Beneficiários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2.1 – As Bolsas de Incentivo à Inovação no âmbito dos projetos e atividades poderão ser concedidas à: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Especialistas, sem vínculo empregatício com a Embrapa, que venham a contribuir para a execução de projetos de pesquisa, desenvolvimento tecnológico e inovação, e para atividades de extensão tecnológica, de proteção da propriedade intelectual e de transferência de tecnologia;</w:t>
      </w: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Estudantes de cursos técnicos, cursos de graduação e cursos de pós-graduação, envolvidos na execução das atividades mencionadas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2.2 – São compromissos do beneficiário da Bolsa: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Dedicar-se às atividades que estiverem sob sua responsabilidade, realizando-as com empenho, em ritmo compatível com o exigido no respectivo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Mencionar sua condição de bolsista e o nome da Embrapa, Agência de Fomento e Instituição Parceira, conforme for o caso, nas publicações e apresentações dos trabalhos decorrentes na execução do seu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Apresentar relatórios parciais e final das atividades desenvolvidas no âmbito do projeto, no período definido no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Manter total reserva em relação a quaisquer dados ou informações confidenciais / sigilosas a que venha ter acesso em razão de sua atuação como bolsista, não as repassando a terceiros;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Restituir em valores atualizados, eventuais auxílios recebidos relacionados à bolsa, na hipótese do não cumprimento dos compromissos assumidos;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Estar apto a desenvolver as atividades relacionadas ao Anexo I, em tempo compatível com o prazo de vigência desta Chamada, obedecendo o horário de funcionamento da Unidade da Embrapa onde os trabalhos serão executados.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 – Normas Gerais: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3.1 – Compete aos coordenadores do Projeto orientar os bolsistas em todas as fases do trabalho, realizar o acompanhamento e a avaliação técnica das atividades desenvolvidas pelo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3.2 – Os coordenadores do Projeto poderão dispensar o bolsista a qualquer tempo, caso este se torne inadimplente com suas obrigações acordadas no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3.3 – As informações referentes aos tipos, titulação e experiência profissional, valores, pedido de concessão, local de atuação, carga horária, requisitos exigidos e principais atividades do bolsista, constam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3.4 – Os bolsistas selecionados deverão executar as atividades previstas no Plano Individual de Trabalho, e enviar relatórios periódicos nos prazos e datas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3.5 – A </w:t>
      </w:r>
      <w:proofErr w:type="spellStart"/>
      <w:r>
        <w:t>Funarbe</w:t>
      </w:r>
      <w:proofErr w:type="spellEnd"/>
      <w:r>
        <w:t xml:space="preserve"> obriga-se a contratar e a custear, direta ou indiretamente, seguro de acidentes pessoais em favor do bolsista, abrangendo os seguintes eventos: morte acidental, morte natural, invalidez por doença e invalidez por acidente, devendo-se indicar o número da apólice no Contrato de Bolsa, com recurso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 – Período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4.1 – O prazo de concessão da Bolsa de Estímulo à Inovação será de acordo com o Anexo I, não podendo ser superior ao prazo de execução do projeto. A prorrogação ocorrerá mediante análise e decisão do coordenador do projeto, que terá como base a necessidade de acordo </w:t>
      </w:r>
      <w:r w:rsidR="00522C51">
        <w:t xml:space="preserve">com </w:t>
      </w:r>
      <w:r>
        <w:t>os objetivos do projeto, a disponibilidade de recursos e a performance do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4.2 – É vedada a concessão simultânea de mais de uma bolsa para o mesmo bolsista, bem como a concessão de forma permanente para o mesmo beneficiário, caracterizada quando a concessão do benefício ocorrer pelo prazo superior a 5 (cinco) anos, contínuos ou não.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 – Inscrição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5.1 – Os interessados deverão, obrigatoriamente, preencher o formulário acostado no link </w:t>
      </w:r>
      <w:r w:rsidR="00956C54" w:rsidRPr="00956C54">
        <w:rPr>
          <w:rStyle w:val="LinkdaInternet"/>
        </w:rPr>
        <w:t>https://funarbe.org.br/selecao-de-bolsistas/</w:t>
      </w:r>
      <w:r>
        <w:t xml:space="preserve"> com suas informações curriculares, e enviar para o e-mail </w:t>
      </w:r>
      <w:hyperlink r:id="rId7">
        <w:r>
          <w:rPr>
            <w:rStyle w:val="LinkdaInternet"/>
          </w:rPr>
          <w:t>selecaobolsas@funarbe.org.br</w:t>
        </w:r>
      </w:hyperlink>
      <w:r>
        <w:t xml:space="preserve">, juntamente com o currículo lattes até as 23h59 do dia </w:t>
      </w:r>
      <w:r w:rsidR="003A150D">
        <w:t>17</w:t>
      </w:r>
      <w:r w:rsidR="00A702A7" w:rsidRPr="009A6311">
        <w:t>/</w:t>
      </w:r>
      <w:r w:rsidR="00E71BF4">
        <w:t>03</w:t>
      </w:r>
      <w:r w:rsidR="009A6311" w:rsidRPr="009A6311">
        <w:t>/2022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5.2 – No formulário constam os seguintes campos: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pessoais (nome completo, data de nascimento, estado civil, RG, CPF, endereço, telefones de contato e e-mail);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Formação acadêmica (nome do curso, Instituição, ano de conclusão);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Atuação profissional (Instituição, local, cargo, mês/ano de início e</w:t>
      </w:r>
      <w:r w:rsidR="00956C54">
        <w:t xml:space="preserve"> té</w:t>
      </w:r>
      <w:r>
        <w:t>rmino do trabalho, tipo de vínculo e atividades desenvolvidas);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Projetos de pesquisa (título, local onde o trabalho foi desenvolvido, coordenador, Instituição, mês/ano de início e t</w:t>
      </w:r>
      <w:r w:rsidR="00956C54">
        <w:t>é</w:t>
      </w:r>
      <w:r>
        <w:t>rmino de sua participação);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complementares que não se enquadram em nenhum item anterior e que tenham relação com as qualificações exigidas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5.3 – As informações incluídas no formulário são de responsabilidade do candidato.</w:t>
      </w:r>
    </w:p>
    <w:p w:rsidR="005E6B51" w:rsidRDefault="005E6B51">
      <w:pPr>
        <w:spacing w:after="0" w:line="240" w:lineRule="auto"/>
        <w:jc w:val="both"/>
      </w:pPr>
    </w:p>
    <w:p w:rsidR="005E6B51" w:rsidRDefault="00956C54">
      <w:pPr>
        <w:spacing w:after="0" w:line="240" w:lineRule="auto"/>
        <w:jc w:val="both"/>
      </w:pPr>
      <w:r>
        <w:t>5.4 – Dú</w:t>
      </w:r>
      <w:r w:rsidR="008D6CF3">
        <w:t xml:space="preserve">vidas referentes a esta Chamada deverão ser encaminhadas por e-mail para </w:t>
      </w:r>
      <w:hyperlink r:id="rId8">
        <w:r w:rsidR="008D6CF3">
          <w:rPr>
            <w:rStyle w:val="LinkdaInternet"/>
          </w:rPr>
          <w:t>selecaobolsas@funarbe.org.br</w:t>
        </w:r>
      </w:hyperlink>
      <w:r w:rsidR="008D6CF3">
        <w:t xml:space="preserve"> com o assunto “Dúvidas sobre </w:t>
      </w:r>
      <w:r w:rsidR="00A702A7" w:rsidRPr="009A6311">
        <w:t xml:space="preserve">Chamada nº </w:t>
      </w:r>
      <w:r w:rsidR="00E71BF4">
        <w:t>23</w:t>
      </w:r>
      <w:r w:rsidR="009A6311" w:rsidRPr="009A6311">
        <w:t>/2022</w:t>
      </w:r>
      <w:r w:rsidR="008D6CF3" w:rsidRPr="00A702A7">
        <w:t xml:space="preserve"> </w:t>
      </w:r>
      <w:r w:rsidR="008D6CF3">
        <w:t>para Seleção de Bolsistas”.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 – Seleção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6.1 – O processo de seleção será realizado através de análise das informações curriculares submetidas à chamada.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6.2 – Os candidatos serão avaliados pelo coordenador do projeto, e classificados conforme requisitos obrigatórios e desejáveis para a respectiva vaga, de acordo com o Anexo I, e critérios de seleção apresentados na tabela a seguir:</w:t>
      </w:r>
    </w:p>
    <w:p w:rsidR="005E6B51" w:rsidRDefault="005E6B51">
      <w:pPr>
        <w:spacing w:after="0" w:line="240" w:lineRule="auto"/>
        <w:jc w:val="both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Critérios de Seleção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Pontuação</w:t>
            </w:r>
          </w:p>
        </w:tc>
      </w:tr>
      <w:tr w:rsidR="005E6B51">
        <w:tc>
          <w:tcPr>
            <w:tcW w:w="8493" w:type="dxa"/>
            <w:gridSpan w:val="2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Requisitos Obrigatórios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Formação acadêmica equivalente à exigência da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Critério Eliminatório</w:t>
            </w:r>
          </w:p>
        </w:tc>
      </w:tr>
      <w:tr w:rsidR="005430A0">
        <w:tc>
          <w:tcPr>
            <w:tcW w:w="4247" w:type="dxa"/>
            <w:shd w:val="clear" w:color="auto" w:fill="auto"/>
            <w:vAlign w:val="center"/>
          </w:tcPr>
          <w:p w:rsidR="005430A0" w:rsidRDefault="005430A0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Completo preenchimento dos requisitos obrigatórios específicos para este edital, avaliados pelo coordenador do projeto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430A0" w:rsidRDefault="005430A0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Critério Eliminatório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Disponibilidade de carga horária necessária para 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Critério Eliminatório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Disponibilidade para residir no local de execução das atividades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Critério Eliminatório</w:t>
            </w:r>
          </w:p>
        </w:tc>
      </w:tr>
      <w:tr w:rsidR="005E6B51">
        <w:tc>
          <w:tcPr>
            <w:tcW w:w="8493" w:type="dxa"/>
            <w:gridSpan w:val="2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Requisitos Classificatórios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5430A0">
            <w:pPr>
              <w:spacing w:after="0" w:line="240" w:lineRule="auto"/>
              <w:jc w:val="both"/>
            </w:pPr>
            <w:r w:rsidRPr="005430A0">
              <w:t>Experiência em projetos afins em instituições internacionais com relevância na área, e/ou com empresas, instituições ou associações, nacionais e/ou internacionais, do setor público ou privado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0 – não possui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1 – um ano de experiência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2 – dois anos de experiência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3 – mais de dois anos de experiência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 w:rsidP="00956C54">
            <w:pPr>
              <w:spacing w:after="0" w:line="240" w:lineRule="auto"/>
              <w:jc w:val="both"/>
            </w:pPr>
            <w:r w:rsidRPr="005430A0">
              <w:t xml:space="preserve">Atuação profissional em atividades similares </w:t>
            </w:r>
            <w:r w:rsidR="00956C54" w:rsidRPr="005430A0">
              <w:t>à</w:t>
            </w:r>
            <w:r w:rsidRPr="005430A0">
              <w:t>s atividades que serão desenvolvidas pelo (a) bolsista, incluindo treinamento nos níveis de mestrado e doutorado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1 ponto para cada ano completo de experiência, alcançando pontuação máxima de 3 pontos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Default="005430A0" w:rsidP="005430A0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Produção científica (análise quantitativa, qualitativa e de alinhamento com o perfil definido para o bolsista) e qualificações complementares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0 – nenhuma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1 – baixa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2 – média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3 – alta</w:t>
            </w:r>
          </w:p>
          <w:p w:rsidR="005E6B51" w:rsidRDefault="008D6CF3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4 – muito alta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Pontuação Total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No máximo 10</w:t>
            </w:r>
          </w:p>
        </w:tc>
      </w:tr>
    </w:tbl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6.3 – Cada candidato será avaliado através de seus dados curriculares, por no mínimo 2 (dois) avaliadores, sendo um deles o coordenador do projeto, e a segunda pessoa indicada pelo </w:t>
      </w:r>
      <w:r w:rsidR="00956C54">
        <w:t>coordenador</w:t>
      </w:r>
      <w:r>
        <w:t>, e que esteja apta a avaliar o candidato. Cada avaliador fará a pontuação separadamente, através de relatório elaborado para tal finalidade.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lastRenderedPageBreak/>
        <w:t>6.4 – A pontuação final de cada candidato será obtida por meio da soma dos critérios de seleção do currículo por cada avaliador, alcançando a pontuação máxima de 10 pontos.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6.5 – Os candidatos serão classificados de acordo com a maior pontuação final, e os candidatos que obtiverem as maiores pontuações, serão selecionados para a etapa da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6.6 – Aos candidatos selecionados para a etapa da entrevista, será obrigatório apresentar documentos que comprovem as informações contidas no formulário de inscrição, tais como: diploma ou ata de defesa de tese, declarações de projetos desenvolvidos, relatórios dos quais participou, artigos científicos, contratos e documentos similares que comprovam as atividades desenvolvidas, 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 – Em caso de empate, os 2 (dois) avaliadores deverão analisar as propostas empatadas, e definir a ordem de classificação, apresentando de forma motivada as razões e fundamentos.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6.7.1 – Os avaliadores deverão considerar para desempate, a maior nota recebida no item “Atuação profissional em atividades similares” e, permanecendo o empate, a maior nota recebida no critério “Experiência em projetos afins e, finalmente, a maior nota recebida no critério “Produção científica e qualificações complementares”.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6.8 – </w:t>
      </w:r>
      <w:r w:rsidR="00E565EA" w:rsidRPr="00E565EA">
        <w:t xml:space="preserve">A etapa de entrevistas será divulgada no site da </w:t>
      </w:r>
      <w:proofErr w:type="spellStart"/>
      <w:r w:rsidR="00E565EA" w:rsidRPr="00E565EA">
        <w:t>Funarbe</w:t>
      </w:r>
      <w:proofErr w:type="spellEnd"/>
      <w:r w:rsidR="00E565EA" w:rsidRPr="00E565EA">
        <w:t>, e enviado por e-mail ao candidato, em até 3 (três) dias úteis após o prazo final de inscrição, constante no item 5.1.</w:t>
      </w:r>
    </w:p>
    <w:p w:rsidR="00E565EA" w:rsidRDefault="00E565EA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7 – Entrevista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7.1 – As entrevistas serão realizadas como forma de avaliar comportamento, competências e experiências a partir de critérios como: comunicação oral, exposição das ideias, familiaridade com os temas de interesse da vaga, conhecimento das áreas de atuação do projeto, dentre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7.2 – A entrevista será realizada por 2 (dois) entrevistadores, sendo um o coordenador do projeto e o outro uma pessoa indicada por ele.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7.3 – O local e horário da entrevista será divulgado no site da </w:t>
      </w:r>
      <w:proofErr w:type="spellStart"/>
      <w:r>
        <w:t>Funarbe</w:t>
      </w:r>
      <w:proofErr w:type="spellEnd"/>
      <w:r>
        <w:t>, e enviado por e-mail ao candidato. As entrevistas poderão ocorrer via plataforma digital.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 – Resultado Final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8.1 – O resultado será divulgado no site da </w:t>
      </w:r>
      <w:proofErr w:type="spellStart"/>
      <w:r>
        <w:t>Funarbe</w:t>
      </w:r>
      <w:proofErr w:type="spellEnd"/>
      <w:r>
        <w:t>, até 3 (três) dias úteis após 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9 – Implementação da Bolsa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9.1 – O selecionado receberá e-mail da </w:t>
      </w:r>
      <w:proofErr w:type="spellStart"/>
      <w:r>
        <w:t>Funarbe</w:t>
      </w:r>
      <w:proofErr w:type="spellEnd"/>
      <w:r>
        <w:t>, pelo qual deverá manifestar interesse na vaga no prazo de 2 (dois) dias úteis, após o recebimento da comunicação, sob pena de não ter a bolsa implementada.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9.2 – O bolsista selecionado deverá apresentar, conforme prazo informado no e-mail com o resultado da Chamada, os seguintes documentos: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Cópia da carteira de identidade, CPF e comprovante bancário.</w:t>
      </w:r>
    </w:p>
    <w:p w:rsidR="005E6B51" w:rsidRDefault="00E565EA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lastRenderedPageBreak/>
        <w:t>Currí</w:t>
      </w:r>
      <w:r w:rsidR="008D6CF3">
        <w:t>culo.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Documentação comprobatória de escolaridade, cursos e demais informações elencadas no currículo enviado.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Comprovante de residência atualizado.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Ficha de cadastro de bolsista preenchido (será disponibilizado por e-mail pela </w:t>
      </w:r>
      <w:proofErr w:type="spellStart"/>
      <w:r>
        <w:t>Funarbe</w:t>
      </w:r>
      <w:proofErr w:type="spellEnd"/>
      <w:r>
        <w:t>).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9.3 – O contrato de bolsa será emitido após o recebimento dos documentos citados no item 9.2.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9.4 – O contrato de bolsa será enviado por e-mail ao bolsista, onde o mesmo deverá imprimir, assinar, e devolver 2 (duas) vias para a </w:t>
      </w:r>
      <w:proofErr w:type="spellStart"/>
      <w:r>
        <w:t>Funarbe</w:t>
      </w:r>
      <w:proofErr w:type="spellEnd"/>
      <w:r>
        <w:t>, junto com o formulário de seguro de vida original.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>9.5 – O iní</w:t>
      </w:r>
      <w:r w:rsidR="008D6CF3">
        <w:t>cio das atividades somente poderá ocorrer depois de cumpridas todas as exigências pelo candidato, não sendo autorizado o pagamento de meses retroativos.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9.6 – Caso haja desistência do candidato selecionado, poderá ser convocado o segundo colocado, e assim, sucessivamente.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10 – Cancelamento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10.1 – A concessão da bolsa poderá ser cancelada a qualquer tempo pela </w:t>
      </w:r>
      <w:proofErr w:type="spellStart"/>
      <w:r>
        <w:t>Funarbe</w:t>
      </w:r>
      <w:proofErr w:type="spellEnd"/>
      <w:r>
        <w:t>, a pedido do coordenador do projeto, por ocorrência durante sua implementação de fato, que justifique o cancelamento, sem prejuízo de outras providências cabíveis em decisão devidamente fundamentada, ou, caso o bolsista não apresente desempenho condizente com as atividades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10.2 – Caso ocorra o cancelamento da concessão, poderá ser convocado o segundo colocado, e assim, sucessivamente, a fim de dar continuidade às atividades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10.3 – Será considerado inadimplente, o bolsista que: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Deixar de atender as regras previstas no Contrato de Bolsa assinado entre as partes.</w:t>
      </w: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Não entregar, nos prazos definidos no Plano Individual de Trabalho, os relatórios das atividades desenvolvidas.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10.4 – As bolsas concedidas poderão ser canceladas, nas seguintes hipóteses: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Caso o bolsista se torne inadimplente com suas obrigações constantes no contrato de bolsa.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pedido do líder do projeto, na hipótese de ser constatado desempenho insuficiente, ou outras circunstâncias consideradas relevantes.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qualquer tempo, a pedido do bolsista, mediante notificação ao líder do projeto.</w:t>
      </w: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11 – Relatórios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 xml:space="preserve">11.1 – O acompanhamento e </w:t>
      </w:r>
      <w:r w:rsidR="008D6CF3">
        <w:t>avaliação técnica das atividades desenvolvidas pelo bolsista, compete ao líder</w:t>
      </w:r>
      <w:r>
        <w:t xml:space="preserve"> (coordenador)</w:t>
      </w:r>
      <w:r w:rsidR="008D6CF3">
        <w:t xml:space="preserve"> do projeto, ou responsável por ele designado, mediante a entrega, pelo bolsista, de relatórios periódicos, nos prazos e datas previstos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11.2 – Se o líder do projeto, ou responsável por ele designado, em virtude da avaliação dos relatórios, verificar que não foram cumpridos os compromissos assumidos pelo bolsista, deverá informar, de forma fundamentada, à </w:t>
      </w:r>
      <w:proofErr w:type="spellStart"/>
      <w:r>
        <w:t>Funarbe</w:t>
      </w:r>
      <w:proofErr w:type="spellEnd"/>
      <w:r>
        <w:t>, a fim de que sejam tomadas as providências cabíveis para o devido cancelamento do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 w:rsidRPr="005430A0">
        <w:t xml:space="preserve">Viçosa, </w:t>
      </w:r>
      <w:r w:rsidR="003A150D">
        <w:t>14</w:t>
      </w:r>
      <w:r w:rsidRPr="005430A0">
        <w:t xml:space="preserve"> de </w:t>
      </w:r>
      <w:r w:rsidR="003A150D">
        <w:t>m</w:t>
      </w:r>
      <w:r w:rsidR="00E71BF4">
        <w:t>arço</w:t>
      </w:r>
      <w:r w:rsidR="005430A0" w:rsidRPr="005430A0">
        <w:t xml:space="preserve"> de 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bookmarkStart w:id="0" w:name="_GoBack"/>
      <w:bookmarkEnd w:id="0"/>
    </w:p>
    <w:sectPr w:rsidR="005E6B51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A0" w:rsidRDefault="008D37A0">
      <w:pPr>
        <w:spacing w:after="0" w:line="240" w:lineRule="auto"/>
      </w:pPr>
      <w:r>
        <w:separator/>
      </w:r>
    </w:p>
  </w:endnote>
  <w:endnote w:type="continuationSeparator" w:id="0">
    <w:p w:rsidR="008D37A0" w:rsidRDefault="008D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A0" w:rsidRDefault="008D37A0">
      <w:pPr>
        <w:spacing w:after="0" w:line="240" w:lineRule="auto"/>
      </w:pPr>
      <w:r>
        <w:separator/>
      </w:r>
    </w:p>
  </w:footnote>
  <w:footnote w:type="continuationSeparator" w:id="0">
    <w:p w:rsidR="008D37A0" w:rsidRDefault="008D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51" w:rsidRDefault="008D6CF3">
    <w:pPr>
      <w:pStyle w:val="Cabealho"/>
    </w:pPr>
    <w:r>
      <w:rPr>
        <w:noProof/>
        <w:lang w:eastAsia="pt-BR"/>
      </w:rPr>
      <w:drawing>
        <wp:inline distT="0" distB="9525" distL="0" distR="9525">
          <wp:extent cx="1914525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B51" w:rsidRDefault="005E6B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9AF"/>
    <w:multiLevelType w:val="multilevel"/>
    <w:tmpl w:val="3FB6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51A"/>
    <w:multiLevelType w:val="multilevel"/>
    <w:tmpl w:val="E6FA9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5F78"/>
    <w:multiLevelType w:val="multilevel"/>
    <w:tmpl w:val="9482C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B80"/>
    <w:multiLevelType w:val="multilevel"/>
    <w:tmpl w:val="F092A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3F5FD5"/>
    <w:multiLevelType w:val="multilevel"/>
    <w:tmpl w:val="7624B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5528"/>
    <w:multiLevelType w:val="multilevel"/>
    <w:tmpl w:val="5E789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00B6"/>
    <w:multiLevelType w:val="multilevel"/>
    <w:tmpl w:val="FEACB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1"/>
    <w:rsid w:val="00067516"/>
    <w:rsid w:val="00237778"/>
    <w:rsid w:val="002D2CAE"/>
    <w:rsid w:val="003131EF"/>
    <w:rsid w:val="003A150D"/>
    <w:rsid w:val="00522C51"/>
    <w:rsid w:val="005430A0"/>
    <w:rsid w:val="005E6B51"/>
    <w:rsid w:val="0063418A"/>
    <w:rsid w:val="0078141F"/>
    <w:rsid w:val="008B6126"/>
    <w:rsid w:val="008D37A0"/>
    <w:rsid w:val="008D6CF3"/>
    <w:rsid w:val="009031C3"/>
    <w:rsid w:val="00906E6C"/>
    <w:rsid w:val="00956C54"/>
    <w:rsid w:val="00995951"/>
    <w:rsid w:val="009A6311"/>
    <w:rsid w:val="00A702A7"/>
    <w:rsid w:val="00D1433C"/>
    <w:rsid w:val="00E246B0"/>
    <w:rsid w:val="00E40E03"/>
    <w:rsid w:val="00E565EA"/>
    <w:rsid w:val="00E66780"/>
    <w:rsid w:val="00E7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E09E-2099-456B-9FDC-8D37CAA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33908"/>
  </w:style>
  <w:style w:type="character" w:customStyle="1" w:styleId="RodapChar">
    <w:name w:val="Rodapé Char"/>
    <w:basedOn w:val="Fontepargpadro"/>
    <w:link w:val="Rodap"/>
    <w:uiPriority w:val="99"/>
    <w:qFormat/>
    <w:rsid w:val="00233908"/>
  </w:style>
  <w:style w:type="character" w:customStyle="1" w:styleId="LinkdaInternet">
    <w:name w:val="Link da Internet"/>
    <w:basedOn w:val="Fontepargpadro"/>
    <w:uiPriority w:val="99"/>
    <w:unhideWhenUsed/>
    <w:rsid w:val="005F0182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5F01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81CB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1A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1A1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1A1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1A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E57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1A1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1A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1A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bolsas@funarb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caobolsas@funarb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2043</Words>
  <Characters>11035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Fernanda Gomes Araújo</cp:lastModifiedBy>
  <cp:revision>4</cp:revision>
  <cp:lastPrinted>2020-02-03T14:09:00Z</cp:lastPrinted>
  <dcterms:created xsi:type="dcterms:W3CDTF">2022-03-09T14:15:00Z</dcterms:created>
  <dcterms:modified xsi:type="dcterms:W3CDTF">2022-03-14T20:48:00Z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