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1A1CE0">
        <w:rPr>
          <w:b/>
        </w:rPr>
        <w:t>16</w:t>
      </w:r>
      <w:r w:rsidR="00E22141">
        <w:rPr>
          <w:b/>
        </w:rPr>
        <w:t>/202</w:t>
      </w:r>
      <w:r w:rsidR="001A1CE0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1A1CE0">
        <w:t>H</w:t>
      </w:r>
      <w:r w:rsidR="00E22141">
        <w:t xml:space="preserve"> – valor R$ </w:t>
      </w:r>
      <w:r w:rsidR="001A1CE0">
        <w:t>1</w:t>
      </w:r>
      <w:r w:rsidR="00E22141">
        <w:t>.</w:t>
      </w:r>
      <w:r w:rsidR="001A1CE0">
        <w:t>5</w:t>
      </w:r>
      <w:r w:rsidR="00EA69B6">
        <w:t>00,00 (</w:t>
      </w:r>
      <w:r w:rsidR="001A1CE0">
        <w:t>M</w:t>
      </w:r>
      <w:r>
        <w:t>il</w:t>
      </w:r>
      <w:r w:rsidR="001A1CE0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A1CE0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0501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2023-02-08T12:11:00Z</dcterms:created>
  <dcterms:modified xsi:type="dcterms:W3CDTF">2023-02-08T12:11:00Z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