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2E1258">
        <w:rPr>
          <w:b/>
        </w:rPr>
        <w:t>6</w:t>
      </w:r>
      <w:r w:rsidR="00E22141">
        <w:rPr>
          <w:b/>
        </w:rPr>
        <w:t>/202</w:t>
      </w:r>
      <w:r w:rsidR="002E1258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2E1258">
        <w:t>A</w:t>
      </w:r>
      <w:r w:rsidR="00E22141">
        <w:t xml:space="preserve"> – valor R$ </w:t>
      </w:r>
      <w:r w:rsidR="002E1258">
        <w:t>6</w:t>
      </w:r>
      <w:r w:rsidR="00E22141">
        <w:t>.0</w:t>
      </w:r>
      <w:r w:rsidR="00EA69B6">
        <w:t>00,00 (</w:t>
      </w:r>
      <w:r w:rsidR="002E1258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E1258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6C4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2023-02-23T12:04:00Z</dcterms:created>
  <dcterms:modified xsi:type="dcterms:W3CDTF">2023-02-23T12:04:00Z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