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D51C0">
        <w:rPr>
          <w:b/>
        </w:rPr>
        <w:t>200</w:t>
      </w:r>
      <w:r w:rsidR="003D7DDC">
        <w:rPr>
          <w:b/>
        </w:rPr>
        <w:t>/2023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>ri</w:t>
      </w:r>
      <w:r w:rsidR="008D51C0">
        <w:t>ção: Modalidade F – valor R$ 3.900</w:t>
      </w:r>
      <w:r w:rsidR="00EA69B6">
        <w:t>,00 (</w:t>
      </w:r>
      <w:r w:rsidR="008D51C0">
        <w:t>Três mil e novecentos</w:t>
      </w:r>
      <w:r w:rsidR="005E19FE">
        <w:t xml:space="preserve"> </w:t>
      </w:r>
      <w:r>
        <w:t>reais)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D7DDF"/>
    <w:rsid w:val="003D7DDC"/>
    <w:rsid w:val="00407294"/>
    <w:rsid w:val="005E19FE"/>
    <w:rsid w:val="008D51C0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2023-10-26T13:16:00Z</dcterms:created>
  <dcterms:modified xsi:type="dcterms:W3CDTF">2023-10-26T13:16:00Z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